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after="240" w:before="240" w:line="240" w:lineRule="auto"/>
        <w:rPr>
          <w:rFonts w:ascii="Alef" w:cs="Alef" w:eastAsia="Alef" w:hAnsi="Alef"/>
          <w:sz w:val="28"/>
          <w:szCs w:val="28"/>
        </w:rPr>
      </w:pPr>
      <w:bookmarkStart w:colFirst="0" w:colLast="0" w:name="_heading=h.7svz7e8eemhc" w:id="0"/>
      <w:bookmarkEnd w:id="0"/>
      <w:r w:rsidDel="00000000" w:rsidR="00000000" w:rsidRPr="00000000">
        <w:rPr>
          <w:rFonts w:ascii="Alef" w:cs="Alef" w:eastAsia="Alef" w:hAnsi="Alef"/>
          <w:sz w:val="28"/>
          <w:szCs w:val="28"/>
          <w:rtl w:val="1"/>
        </w:rPr>
        <w:t xml:space="preserve">דניאל</w:t>
      </w:r>
      <w:r w:rsidDel="00000000" w:rsidR="00000000" w:rsidRPr="00000000">
        <w:rPr>
          <w:rFonts w:ascii="Alef" w:cs="Alef" w:eastAsia="Alef" w:hAnsi="Alef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8"/>
          <w:szCs w:val="28"/>
          <w:rtl w:val="1"/>
        </w:rPr>
        <w:t xml:space="preserve">שמעונוביץ</w:t>
      </w:r>
      <w:r w:rsidDel="00000000" w:rsidR="00000000" w:rsidRPr="00000000">
        <w:rPr>
          <w:rFonts w:ascii="Alef" w:cs="Alef" w:eastAsia="Alef" w:hAnsi="Alef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8"/>
          <w:szCs w:val="28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8"/>
          <w:szCs w:val="28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8"/>
          <w:szCs w:val="28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sz w:val="28"/>
          <w:szCs w:val="28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8"/>
          <w:szCs w:val="28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8"/>
          <w:szCs w:val="28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after="240" w:before="240" w:line="240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re0dhj3hzslb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האות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נפתחת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מבט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לעבר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וחיבור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לעתיד</w:t>
      </w:r>
    </w:p>
    <w:p w:rsidR="00000000" w:rsidDel="00000000" w:rsidP="00000000" w:rsidRDefault="00000000" w:rsidRPr="00000000" w14:paraId="00000003">
      <w:pPr>
        <w:pStyle w:val="Subtitle"/>
        <w:bidi w:val="1"/>
        <w:spacing w:after="240" w:before="240" w:line="240" w:lineRule="auto"/>
        <w:rPr>
          <w:rFonts w:ascii="David" w:cs="David" w:eastAsia="David" w:hAnsi="David"/>
          <w:b w:val="1"/>
          <w:bCs w:val="1"/>
          <w:sz w:val="24"/>
          <w:szCs w:val="24"/>
        </w:rPr>
      </w:pPr>
      <w:bookmarkStart w:colFirst="0" w:colLast="0" w:name="_heading=h.20js7jw50sj2" w:id="2"/>
      <w:bookmarkEnd w:id="2"/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32"/>
          <w:szCs w:val="32"/>
          <w:highlight w:val="whit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32"/>
          <w:szCs w:val="32"/>
          <w:highlight w:val="white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32"/>
          <w:szCs w:val="32"/>
          <w:highlight w:val="white"/>
          <w:rtl w:val="1"/>
        </w:rPr>
        <w:t xml:space="preserve">ברא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32"/>
          <w:szCs w:val="32"/>
          <w:highlight w:val="white"/>
          <w:rtl w:val="1"/>
        </w:rPr>
        <w:t xml:space="preserve">אלוהים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32"/>
          <w:szCs w:val="32"/>
          <w:highlight w:val="whit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32"/>
          <w:szCs w:val="32"/>
          <w:highlight w:val="white"/>
          <w:rtl w:val="1"/>
        </w:rPr>
        <w:t xml:space="preserve">משמעו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32"/>
          <w:szCs w:val="32"/>
          <w:highlight w:val="white"/>
          <w:rtl w:val="1"/>
        </w:rPr>
        <w:t xml:space="preserve">שהקב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32"/>
          <w:szCs w:val="32"/>
          <w:highlight w:val="whit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32"/>
          <w:szCs w:val="32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32"/>
          <w:szCs w:val="32"/>
          <w:highlight w:val="white"/>
          <w:rtl w:val="1"/>
        </w:rPr>
        <w:t xml:space="preserve">ברא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32"/>
          <w:szCs w:val="32"/>
          <w:highlight w:val="white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32"/>
          <w:szCs w:val="32"/>
          <w:highlight w:val="white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32"/>
          <w:szCs w:val="32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32"/>
          <w:szCs w:val="32"/>
          <w:highlight w:val="white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32"/>
          <w:szCs w:val="32"/>
          <w:highlight w:val="white"/>
          <w:rtl w:val="1"/>
        </w:rPr>
        <w:t xml:space="preserve">היתר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32"/>
          <w:szCs w:val="32"/>
          <w:highlight w:val="white"/>
          <w:rtl w:val="1"/>
        </w:rPr>
        <w:t xml:space="preserve">הניח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32"/>
          <w:szCs w:val="32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32"/>
          <w:szCs w:val="32"/>
          <w:highlight w:val="white"/>
          <w:rtl w:val="1"/>
        </w:rPr>
        <w:t xml:space="preserve">לאדם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32"/>
          <w:szCs w:val="32"/>
          <w:highlight w:val="white"/>
          <w:rtl w:val="1"/>
        </w:rPr>
        <w:t xml:space="preserve">".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spacing w:after="0" w:before="0" w:line="276" w:lineRule="auto"/>
        <w:jc w:val="left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המצווה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דניאל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שמעונוביץ</w:t>
      </w:r>
    </w:p>
    <w:p w:rsidR="00000000" w:rsidDel="00000000" w:rsidP="00000000" w:rsidRDefault="00000000" w:rsidRPr="00000000" w14:paraId="00000005">
      <w:pPr>
        <w:bidi w:val="1"/>
        <w:spacing w:after="0" w:before="0" w:line="276" w:lineRule="auto"/>
        <w:jc w:val="left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שלושה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ימים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חזרת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20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החטופים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האחרונים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מעזה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. 16-17.10.25</w:t>
      </w:r>
    </w:p>
    <w:p w:rsidR="00000000" w:rsidDel="00000000" w:rsidP="00000000" w:rsidRDefault="00000000" w:rsidRPr="00000000" w14:paraId="00000006">
      <w:pPr>
        <w:bidi w:val="1"/>
        <w:spacing w:after="0" w:before="0" w:line="276" w:lineRule="auto"/>
        <w:jc w:val="both"/>
        <w:rPr>
          <w:rFonts w:ascii="Alef" w:cs="Alef" w:eastAsia="Alef" w:hAnsi="Alef"/>
          <w:b w:val="1"/>
          <w:bCs w:val="1"/>
          <w:color w:val="1b1c1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קהל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יקר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אורחים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נכבדים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משפחה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וחברים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שקראתי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עכשיו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נפתחת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במילה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0"/>
        </w:rPr>
        <w:t xml:space="preserve">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במדרש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רבא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חכמים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תוהים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מדוע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בחר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אלוהים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לפתוח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באות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'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באות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'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הראשונה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בסדר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האותיות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ההסברים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המרכזיים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מתמקד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בצורה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המיוחדת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האות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':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האות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בעלת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הבסיס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הרחב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ביותר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זנב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לאחור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שמסמל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העבר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ויש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פתח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קדימה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שמסמל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העתיד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האות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למעשה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גשר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שמחבר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העבר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שלפני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בריאת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העתיד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0"/>
        </w:rPr>
        <w:t xml:space="preserve">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before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ההיסטוריה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היהודי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נעה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במעגליות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מסתכלת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קדימה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ונבנית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יסודות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העבר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בסמוך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לשער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הכניסה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לגטו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ורשה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נמצאת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אנדרטת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".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זוהי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האנדרטה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הראשונה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שהקימו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הניצולים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השחרור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. 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בחרו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לקיים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טקס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חנוכתה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באפריל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1946,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במלאות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3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לפרוץ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מרד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גטו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ורשה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.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האנדרטה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נכתב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bidi w:val="1"/>
        <w:spacing w:after="0" w:before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לגיבורים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שנפלו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חללים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במלחמתם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הענקית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בעד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כבודו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וחירותו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העברי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בעד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שחרור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פולין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וגאולת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".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before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בחרו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לפסל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במרכז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האנדרטה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מכסה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ביוב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המסמל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תעלות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הביוב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שדרכן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נעו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הלוחמים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המורדים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מתחת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הקרקע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בגטו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מכסה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הביוב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הוטמעה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האות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'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המייצגת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המילה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הכוונה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בהנצחה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לחבר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מורשת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גטו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ורשה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התחייה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והתקומה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.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before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כפי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שאמר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יגאל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אלון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b w:val="1"/>
          <w:bCs w:val="1"/>
          <w:color w:val="001d35"/>
          <w:sz w:val="24"/>
          <w:szCs w:val="24"/>
          <w:highlight w:val="whit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b w:val="1"/>
          <w:bCs w:val="1"/>
          <w:color w:val="001d35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1d35"/>
          <w:sz w:val="24"/>
          <w:szCs w:val="24"/>
          <w:highlight w:val="white"/>
          <w:rtl w:val="1"/>
        </w:rPr>
        <w:t xml:space="preserve">שאינו</w:t>
      </w:r>
      <w:r w:rsidDel="00000000" w:rsidR="00000000" w:rsidRPr="00000000">
        <w:rPr>
          <w:rFonts w:ascii="Alef" w:cs="Alef" w:eastAsia="Alef" w:hAnsi="Alef"/>
          <w:b w:val="1"/>
          <w:bCs w:val="1"/>
          <w:color w:val="001d35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1d35"/>
          <w:sz w:val="24"/>
          <w:szCs w:val="24"/>
          <w:highlight w:val="white"/>
          <w:rtl w:val="1"/>
        </w:rPr>
        <w:t xml:space="preserve">יודע</w:t>
      </w:r>
      <w:r w:rsidDel="00000000" w:rsidR="00000000" w:rsidRPr="00000000">
        <w:rPr>
          <w:rFonts w:ascii="Alef" w:cs="Alef" w:eastAsia="Alef" w:hAnsi="Alef"/>
          <w:b w:val="1"/>
          <w:bCs w:val="1"/>
          <w:color w:val="001d35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1d35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1d35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1d35"/>
          <w:sz w:val="24"/>
          <w:szCs w:val="24"/>
          <w:highlight w:val="white"/>
          <w:rtl w:val="1"/>
        </w:rPr>
        <w:t xml:space="preserve">עברו</w:t>
      </w:r>
      <w:r w:rsidDel="00000000" w:rsidR="00000000" w:rsidRPr="00000000">
        <w:rPr>
          <w:rFonts w:ascii="Alef" w:cs="Alef" w:eastAsia="Alef" w:hAnsi="Alef"/>
          <w:b w:val="1"/>
          <w:bCs w:val="1"/>
          <w:color w:val="001d35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1d35"/>
          <w:sz w:val="24"/>
          <w:szCs w:val="24"/>
          <w:highlight w:val="white"/>
          <w:rtl w:val="1"/>
        </w:rPr>
        <w:t xml:space="preserve">ההווה</w:t>
      </w:r>
      <w:r w:rsidDel="00000000" w:rsidR="00000000" w:rsidRPr="00000000">
        <w:rPr>
          <w:rFonts w:ascii="Alef" w:cs="Alef" w:eastAsia="Alef" w:hAnsi="Alef"/>
          <w:b w:val="1"/>
          <w:bCs w:val="1"/>
          <w:color w:val="001d35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1d35"/>
          <w:sz w:val="24"/>
          <w:szCs w:val="24"/>
          <w:highlight w:val="white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b w:val="1"/>
          <w:bCs w:val="1"/>
          <w:color w:val="001d35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1d35"/>
          <w:sz w:val="24"/>
          <w:szCs w:val="24"/>
          <w:highlight w:val="white"/>
          <w:rtl w:val="1"/>
        </w:rPr>
        <w:t xml:space="preserve">דל</w:t>
      </w:r>
      <w:r w:rsidDel="00000000" w:rsidR="00000000" w:rsidRPr="00000000">
        <w:rPr>
          <w:rFonts w:ascii="Alef" w:cs="Alef" w:eastAsia="Alef" w:hAnsi="Alef"/>
          <w:b w:val="1"/>
          <w:bCs w:val="1"/>
          <w:color w:val="001d35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1d35"/>
          <w:sz w:val="24"/>
          <w:szCs w:val="24"/>
          <w:highlight w:val="white"/>
          <w:rtl w:val="1"/>
        </w:rPr>
        <w:t xml:space="preserve">ועתידו</w:t>
      </w:r>
      <w:r w:rsidDel="00000000" w:rsidR="00000000" w:rsidRPr="00000000">
        <w:rPr>
          <w:rFonts w:ascii="Alef" w:cs="Alef" w:eastAsia="Alef" w:hAnsi="Alef"/>
          <w:b w:val="1"/>
          <w:bCs w:val="1"/>
          <w:color w:val="001d35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1d35"/>
          <w:sz w:val="24"/>
          <w:szCs w:val="24"/>
          <w:highlight w:val="white"/>
          <w:rtl w:val="1"/>
        </w:rPr>
        <w:t xml:space="preserve">לוט</w:t>
      </w:r>
      <w:r w:rsidDel="00000000" w:rsidR="00000000" w:rsidRPr="00000000">
        <w:rPr>
          <w:rFonts w:ascii="Alef" w:cs="Alef" w:eastAsia="Alef" w:hAnsi="Alef"/>
          <w:b w:val="1"/>
          <w:bCs w:val="1"/>
          <w:color w:val="001d35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1d35"/>
          <w:sz w:val="24"/>
          <w:szCs w:val="24"/>
          <w:highlight w:val="white"/>
          <w:rtl w:val="1"/>
        </w:rPr>
        <w:t xml:space="preserve">בערפל</w:t>
      </w:r>
      <w:r w:rsidDel="00000000" w:rsidR="00000000" w:rsidRPr="00000000">
        <w:rPr>
          <w:rFonts w:ascii="Alef" w:cs="Alef" w:eastAsia="Alef" w:hAnsi="Alef"/>
          <w:b w:val="1"/>
          <w:bCs w:val="1"/>
          <w:color w:val="001d35"/>
          <w:sz w:val="24"/>
          <w:szCs w:val="24"/>
          <w:highlight w:val="whit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ליצור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עתיד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אסור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לשכוח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מאין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באנו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ומה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הקרבנו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החיבור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לעבר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לימוד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היסטורי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מהדם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הזורם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בי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הנין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דור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שבנה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חורבן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השואה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סבתא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רבא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בלה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שרדה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התופת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הנוראה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בירקנאו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סבתא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רבא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חינגא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הוסתרה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אצל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משפחה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נוצרית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בהולנד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שלימים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הוקרה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כחסידת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אומות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סבא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וסבתא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רבא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ועליזה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וסבא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רבא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שמאי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ניצלו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כשברחו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לערבות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סיביר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סבא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רבא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שולם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הסתתר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בברלין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הנאצים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וסבא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רבא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אלי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שירת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כחייל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יהודי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בצבאות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רומניה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והונגריה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סיפוריהם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שהם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הישרדות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כמעט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בלתי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נתפסת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זנב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לאחור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השורשים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שמשפיעים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צמיחתי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בשנות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חיי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הקצרות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הספקתי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לחוות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רגעים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היסטוריים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מכוננים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משבר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הקורונה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ובעיקר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מלחמת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שבעה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באוקטובר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בתקופת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המלחמה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למדתי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בפועל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מהקהילה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המון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ערבות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הדדית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היכולת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לפעול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במציאות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כאוטית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ולנסות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להשפיע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בתוכה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חמישה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ימים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חזרו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אלינו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הביתה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החטופים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שנותרו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בשבי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החמאס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החטופים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הגיבורים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שרדו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שנתיים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בגיהנום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המנהרות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המורדים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בגטו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ורשה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יצאו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האור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התת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קרקע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. 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before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הקהילה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התגייסה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מהרגע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הראשון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למאבק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להשבת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החטופים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לצד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קהילתנו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שילמה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מחיר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כבד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-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bidi w:val="1"/>
        <w:spacing w:after="0" w:before="0" w:line="276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נזכור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את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הירש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גולדברג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פולין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שנרצח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במנהרות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החמאס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יובל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שהם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אחיו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חברי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הטוב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שקד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שנהרג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בקרב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בג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באליה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before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מקווה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שזכות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שקיבלנו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תהפוך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פתח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קדימה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"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שיוביל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לתחייה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לבניין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ולשלום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הפסוק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ברא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אלוהים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משמעו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ברא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היתר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הניח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לאדם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זהו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הרגע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כבוגר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לוקח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אחריות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היתר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ותורם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חלקי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בחברה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שאני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מוקף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bidi w:val="1"/>
        <w:spacing w:after="0" w:before="0" w:line="276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תודות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סיום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להודות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לאנשים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שצעדו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איתי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לאורך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הדרך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תודה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לחברים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שהגיעו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מקרוב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ומרחוק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שמלווים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המשפחה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תודה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למשפחתי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היקרה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הגרעינית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והמורחבת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,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התמיכה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האינסופית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הפינוקים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והשמחה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שאתם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מביאים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לחיי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תודה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מיוחדת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לסבתי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נחמה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אמו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אבי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שנפטרה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במפתיע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סבתא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נחמה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טיפחה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לימדה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אהבת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החיים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ונהניתי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לדבר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איתה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ולהתלונן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בפניה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אבא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סבתא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מתגעגעים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אליך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זכרך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הטוב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יהיה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בלבי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לנצח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תודה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לסבא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נולי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אביה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אמי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שלימד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לקרוא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בתורה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ולקנח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שיעור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בשווארמה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עשית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בסבלנות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ובאווירה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כיפית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תודה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לקהילה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יודע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שאני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נהנה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לפעמים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לשיר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שירים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הומוריסטיים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בבני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עקיבא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מעמד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האשה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באמת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גאה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לגדול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במקום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שדוגל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בערכים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שוויוניות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קידמה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השכלה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מדע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רוח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מעורבות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ודאגה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הדדית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תודה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רבה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לכולם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ושנזכה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לימים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תקווה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ושלום</w:t>
      </w:r>
      <w:r w:rsidDel="00000000" w:rsidR="00000000" w:rsidRPr="00000000">
        <w:rPr>
          <w:rFonts w:ascii="Alef" w:cs="Alef" w:eastAsia="Alef" w:hAnsi="Alef"/>
          <w:b w:val="1"/>
          <w:bCs w:val="1"/>
          <w:color w:val="1b1c1d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bidi w:val="1"/>
        <w:spacing w:after="0" w:line="24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</w:rPr>
        <w:drawing>
          <wp:inline distB="0" distT="0" distL="0" distR="0">
            <wp:extent cx="1454534" cy="1603905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54534" cy="16039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David" w:cs="David" w:eastAsia="David" w:hAnsi="David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</w:rPr>
        <w:drawing>
          <wp:inline distB="114300" distT="114300" distL="114300" distR="114300">
            <wp:extent cx="1717722" cy="2400184"/>
            <wp:effectExtent b="0" l="0" r="0" t="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17722" cy="240018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David" w:cs="David" w:eastAsia="David" w:hAnsi="David"/>
          <w:sz w:val="24"/>
          <w:szCs w:val="24"/>
        </w:rPr>
        <w:drawing>
          <wp:inline distB="114300" distT="114300" distL="114300" distR="114300">
            <wp:extent cx="5084438" cy="4038181"/>
            <wp:effectExtent b="0" l="0" r="0" t="0"/>
            <wp:docPr id="3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84438" cy="403818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bidi w:val="1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חנוכת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האנדרטה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1946,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ורשה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פולין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38">
      <w:pPr>
        <w:bidi w:val="1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bidi w:val="1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bidi w:val="1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bidi w:val="1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David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bidi w:val="1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3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QvzciwJsZkT4mwmGArr3Pd/r6A==">CgMxLjAyDmguN3N2ejdlOGVlbWhjMg5oLnJlMGRoajNoenNsYjIOaC4yMGpzN2p3NTBzajI4AGojChRzdWdnZXN0LnUzcTg1cGlqamRsNhILTW90aSBLYXBsYW5qIwoUc3VnZ2VzdC41azc3MWkzdzJ2N20SC01vdGkgS2FwbGFuciExcFVEeWxEQ2tQbzNHZmxNcHJsQUVwdEJ4eDVtdXU4bG0=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