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jc w:val="both"/>
        <w:rPr>
          <w:rFonts w:ascii="Alef" w:cs="Alef" w:eastAsia="Alef" w:hAnsi="Alef"/>
        </w:rPr>
      </w:pPr>
      <w:bookmarkStart w:colFirst="0" w:colLast="0" w:name="_heading=h.ezc9elw70d7a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d86xb2rwlynr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מתהפכת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חותם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מעמדם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rPr/>
      </w:pPr>
      <w:bookmarkStart w:colFirst="0" w:colLast="0" w:name="_heading=h.xhy6jpb7ojay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ערכית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אינטגרלי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מהחברה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שגרתי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מושך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נשפיע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מעמדם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ונתרום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והעולם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36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טומאתם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נשואייהם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וכשירותם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בדילוגים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נאסרת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ביוחסין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ביחוסו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ויתעטף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ביחוסו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טהרנות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אסתטיקה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התמסרות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המשרתים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המשתקפת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שנתעצבה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ֹ…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לרפרנס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העוסקות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שנתעצבה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i w:val="1"/>
          <w:i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אמאי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רחמנא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אימא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! (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פג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במכילתא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לתשלומין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לתשלומין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: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דוסתאי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וסימא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ופטרינן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לפירושם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שהכריעו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הביתוסים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ביתוסין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ככתבן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רוקקת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שבטלוהו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עשאוהו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מפורשין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למזוזה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המזוזה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עוקרת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מתהפכת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חותם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…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When there is a rabbinic will there is a rabbinic way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  <w:tab/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720" w:righ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המומין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מומין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בידיו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ברגליו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אצבעותיו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עקומות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עקושות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כפיו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מסתכלין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יסתכלו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720" w:righ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רירו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זקנו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הסומא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באחת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מעיניו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כפיו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בעירו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מסתכלין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".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720" w:righ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הרדב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דחולי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במדינה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תימא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להתיר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מסתכלין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תימא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הילכך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מיחוש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[1]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להחמיר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אינטגרלי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כשליחי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2E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line="276" w:lineRule="auto"/>
        <w:rPr>
          <w:rFonts w:ascii="Alef" w:cs="Alef" w:eastAsia="Alef" w:hAnsi="Alef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line="276" w:lineRule="auto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[1]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מגן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השו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סק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שנפלו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זרועותיו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שדרך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בכלים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שבורים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כדאמר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בזוהר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קע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איתא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דהא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דקב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משתמש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בכלים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שבורים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דכא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ושפל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פגום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לעבודה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ליזהר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השולחן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פוסקים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שהתירו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אליהו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).</w:t>
      </w:r>
    </w:p>
    <w:p w:rsidR="00000000" w:rsidDel="00000000" w:rsidP="00000000" w:rsidRDefault="00000000" w:rsidRPr="00000000" w14:paraId="00000031">
      <w:pPr>
        <w:bidi w:val="1"/>
        <w:spacing w:after="0"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32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b4wLZCmLm+CueBGdA9qeUHKAw==">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